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6E" w:rsidRDefault="00FA626E" w:rsidP="00FA626E">
      <w:pPr>
        <w:widowControl/>
        <w:shd w:val="clear" w:color="auto" w:fill="FFFFFF"/>
        <w:spacing w:line="360" w:lineRule="auto"/>
        <w:jc w:val="center"/>
        <w:rPr>
          <w:rFonts w:ascii="Simsun" w:hAnsi="Simsun" w:hint="eastAsia"/>
          <w:b/>
          <w:bCs/>
          <w:sz w:val="30"/>
          <w:szCs w:val="30"/>
          <w:shd w:val="clear" w:color="auto" w:fill="FFFFFF"/>
        </w:rPr>
      </w:pPr>
      <w:r w:rsidRPr="005835CD">
        <w:rPr>
          <w:rFonts w:ascii="Simsun" w:hAnsi="Simsun" w:hint="eastAsia"/>
          <w:b/>
          <w:bCs/>
          <w:sz w:val="30"/>
          <w:szCs w:val="30"/>
          <w:shd w:val="clear" w:color="auto" w:fill="FFFFFF"/>
        </w:rPr>
        <w:t>2017</w:t>
      </w:r>
      <w:r w:rsidRPr="005835CD">
        <w:rPr>
          <w:rFonts w:ascii="Simsun" w:hAnsi="Simsun" w:hint="eastAsia"/>
          <w:b/>
          <w:bCs/>
          <w:sz w:val="30"/>
          <w:szCs w:val="30"/>
          <w:shd w:val="clear" w:color="auto" w:fill="FFFFFF"/>
        </w:rPr>
        <w:t>年江苏省图书馆学会课题指南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center"/>
        <w:rPr>
          <w:rFonts w:ascii="Simsun" w:hAnsi="Simsun" w:hint="eastAsia"/>
          <w:b/>
          <w:bCs/>
          <w:color w:val="636363"/>
          <w:sz w:val="30"/>
          <w:szCs w:val="30"/>
          <w:shd w:val="clear" w:color="auto" w:fill="FFFFFF"/>
        </w:rPr>
      </w:pPr>
    </w:p>
    <w:p w:rsidR="00FA626E" w:rsidRP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proofErr w:type="gramStart"/>
      <w:r w:rsidRPr="00FA626E">
        <w:rPr>
          <w:rFonts w:ascii="方正大黑简体" w:eastAsia="方正大黑简体" w:hAnsi="Simsun" w:cs="宋体" w:hint="eastAsia"/>
          <w:kern w:val="0"/>
          <w:szCs w:val="21"/>
        </w:rPr>
        <w:t>一</w:t>
      </w:r>
      <w:proofErr w:type="gramEnd"/>
      <w:r w:rsidRPr="00FA626E">
        <w:rPr>
          <w:rFonts w:ascii="方正大黑简体" w:eastAsia="方正大黑简体" w:hAnsi="Simsun" w:cs="宋体" w:hint="eastAsia"/>
          <w:kern w:val="0"/>
          <w:szCs w:val="21"/>
        </w:rPr>
        <w:t xml:space="preserve"> </w:t>
      </w:r>
      <w:r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Pr="00FA626E">
        <w:rPr>
          <w:rFonts w:ascii="方正大黑简体" w:eastAsia="方正大黑简体" w:hAnsi="Simsun" w:cs="宋体" w:hint="eastAsia"/>
          <w:kern w:val="0"/>
          <w:szCs w:val="21"/>
        </w:rPr>
        <w:t>区域图书馆事业发展研究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区域发展视角下的图书馆事业研究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区域基层公共图书馆社会化管理体制</w:t>
      </w:r>
      <w:r w:rsidRPr="005835CD">
        <w:rPr>
          <w:rFonts w:ascii="宋体" w:eastAsia="宋体" w:hAnsi="宋体" w:cs="宋体" w:hint="eastAsia"/>
          <w:kern w:val="0"/>
          <w:szCs w:val="21"/>
        </w:rPr>
        <w:t>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区域图书馆学术态势调查及其</w:t>
      </w:r>
      <w:r>
        <w:rPr>
          <w:rFonts w:ascii="宋体" w:eastAsia="宋体" w:hAnsi="宋体" w:cs="宋体" w:hint="eastAsia"/>
          <w:kern w:val="0"/>
          <w:szCs w:val="21"/>
        </w:rPr>
        <w:t>发展</w:t>
      </w:r>
      <w:r w:rsidRPr="005835CD">
        <w:rPr>
          <w:rFonts w:ascii="宋体" w:eastAsia="宋体" w:hAnsi="宋体" w:cs="宋体"/>
          <w:kern w:val="0"/>
          <w:szCs w:val="21"/>
        </w:rPr>
        <w:t>对策研究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图书馆评估定级及其实施机制研究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公共文化服务体系建设的跨系统合作研究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图书馆作为</w:t>
      </w:r>
      <w:proofErr w:type="gramStart"/>
      <w:r w:rsidRPr="005835CD">
        <w:rPr>
          <w:rFonts w:ascii="宋体" w:eastAsia="宋体" w:hAnsi="宋体" w:cs="宋体" w:hint="eastAsia"/>
          <w:kern w:val="0"/>
          <w:szCs w:val="21"/>
        </w:rPr>
        <w:t>新型智库</w:t>
      </w:r>
      <w:proofErr w:type="gramEnd"/>
      <w:r w:rsidRPr="005835CD">
        <w:rPr>
          <w:rFonts w:ascii="宋体" w:eastAsia="宋体" w:hAnsi="宋体" w:cs="宋体" w:hint="eastAsia"/>
          <w:kern w:val="0"/>
          <w:szCs w:val="21"/>
        </w:rPr>
        <w:t>的功能与能力研究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新信息环境下图书馆合作与联盟研究</w:t>
      </w:r>
    </w:p>
    <w:p w:rsidR="00FA626E" w:rsidRP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 w:rsidRPr="00FA626E">
        <w:rPr>
          <w:rFonts w:ascii="方正大黑简体" w:eastAsia="方正大黑简体" w:hAnsi="Simsun" w:cs="宋体" w:hint="eastAsia"/>
          <w:kern w:val="0"/>
          <w:szCs w:val="21"/>
        </w:rPr>
        <w:t>二</w:t>
      </w:r>
      <w:r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Pr="00FA626E">
        <w:rPr>
          <w:rFonts w:ascii="方正大黑简体" w:eastAsia="方正大黑简体" w:hAnsi="Simsun" w:cs="宋体" w:hint="eastAsia"/>
          <w:kern w:val="0"/>
          <w:szCs w:val="21"/>
        </w:rPr>
        <w:t>信息服务研究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公共图书馆服务均等化、标准化研究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“互联网</w:t>
      </w:r>
      <w:r w:rsidRPr="005835CD">
        <w:rPr>
          <w:rFonts w:ascii="Simsun" w:eastAsia="宋体" w:hAnsi="Simsun" w:cs="宋体" w:hint="eastAsia"/>
          <w:kern w:val="0"/>
          <w:szCs w:val="21"/>
        </w:rPr>
        <w:t>+</w:t>
      </w:r>
      <w:r w:rsidRPr="005835CD">
        <w:rPr>
          <w:rFonts w:ascii="宋体" w:eastAsia="宋体" w:hAnsi="宋体" w:cs="宋体" w:hint="eastAsia"/>
          <w:kern w:val="0"/>
          <w:szCs w:val="21"/>
        </w:rPr>
        <w:t>”与图书馆智慧服务研究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互联网线上线下融合的区域公共文化服务模式研究</w:t>
      </w:r>
    </w:p>
    <w:p w:rsidR="00FA626E" w:rsidRDefault="00FA626E" w:rsidP="004E7DAC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 w:hint="eastAsia"/>
          <w:kern w:val="0"/>
          <w:szCs w:val="21"/>
        </w:rPr>
      </w:pPr>
      <w:r w:rsidRPr="004E7DAC">
        <w:rPr>
          <w:rFonts w:ascii="宋体" w:eastAsia="宋体" w:hAnsi="宋体" w:cs="宋体"/>
          <w:kern w:val="0"/>
          <w:szCs w:val="21"/>
        </w:rPr>
        <w:t>江苏社会力量参与公共数字文化建设现状调研</w:t>
      </w:r>
    </w:p>
    <w:p w:rsidR="004E7DAC" w:rsidRDefault="004E7DAC" w:rsidP="004E7DAC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1F5D77">
        <w:rPr>
          <w:rFonts w:ascii="宋体" w:eastAsia="宋体" w:hAnsi="宋体" w:cs="宋体" w:hint="eastAsia"/>
          <w:kern w:val="0"/>
          <w:szCs w:val="21"/>
        </w:rPr>
        <w:t>数据信息服务与决策咨询研究</w:t>
      </w:r>
    </w:p>
    <w:p w:rsidR="004E7DAC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 w:rsidRPr="004E7DAC">
        <w:rPr>
          <w:rFonts w:ascii="方正大黑简体" w:eastAsia="方正大黑简体" w:hAnsi="Simsun" w:cs="宋体" w:hint="eastAsia"/>
          <w:kern w:val="0"/>
          <w:szCs w:val="21"/>
        </w:rPr>
        <w:t>三、阅读推广研究</w:t>
      </w:r>
    </w:p>
    <w:p w:rsidR="004E7DAC" w:rsidRPr="004E7DAC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5835CD">
        <w:rPr>
          <w:rFonts w:ascii="宋体" w:eastAsia="宋体" w:hAnsi="宋体" w:cs="宋体" w:hint="eastAsia"/>
          <w:kern w:val="0"/>
          <w:szCs w:val="21"/>
        </w:rPr>
        <w:t>图书馆数字阅读推广实践与成效研究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新市民阅读素养与能力调研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少儿阅读与家</w:t>
      </w:r>
      <w:r w:rsidRPr="005835CD">
        <w:rPr>
          <w:rFonts w:ascii="宋体" w:eastAsia="宋体" w:hAnsi="宋体" w:cs="宋体" w:hint="eastAsia"/>
          <w:kern w:val="0"/>
          <w:szCs w:val="21"/>
        </w:rPr>
        <w:t>庭阅读研究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图书馆阅读推广工作在公共文化服务保障中的地位作用研究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校园阅读危机及其对策研究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书香城市建设与图书馆阅读推广的融合发展研究</w:t>
      </w:r>
    </w:p>
    <w:p w:rsidR="00FA626E" w:rsidRDefault="00FA626E" w:rsidP="00FA626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 w:hint="eastAsia"/>
          <w:kern w:val="0"/>
          <w:szCs w:val="21"/>
        </w:rPr>
        <w:t>经典阅读推广研究</w:t>
      </w:r>
    </w:p>
    <w:p w:rsidR="00FA626E" w:rsidRDefault="00FA626E" w:rsidP="00FA626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 w:hint="eastAsia"/>
          <w:kern w:val="0"/>
          <w:szCs w:val="21"/>
        </w:rPr>
      </w:pPr>
      <w:r w:rsidRPr="005835CD">
        <w:rPr>
          <w:rFonts w:ascii="宋体" w:eastAsia="宋体" w:hAnsi="宋体" w:cs="宋体" w:hint="eastAsia"/>
          <w:kern w:val="0"/>
          <w:szCs w:val="21"/>
        </w:rPr>
        <w:t>阅读推广的成效评价研究</w:t>
      </w:r>
    </w:p>
    <w:p w:rsidR="00FA626E" w:rsidRPr="00FA626E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>
        <w:rPr>
          <w:rFonts w:ascii="方正大黑简体" w:eastAsia="方正大黑简体" w:hAnsi="Simsun" w:cs="宋体" w:hint="eastAsia"/>
          <w:kern w:val="0"/>
          <w:szCs w:val="21"/>
        </w:rPr>
        <w:t>四</w:t>
      </w:r>
      <w:r w:rsidR="00FA626E"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="00FA626E" w:rsidRPr="00FA626E">
        <w:rPr>
          <w:rFonts w:ascii="方正大黑简体" w:eastAsia="方正大黑简体" w:hAnsi="Simsun" w:cs="宋体" w:hint="eastAsia"/>
          <w:kern w:val="0"/>
          <w:szCs w:val="21"/>
        </w:rPr>
        <w:t>资源建设与整合研究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“互联网</w:t>
      </w:r>
      <w:r w:rsidRPr="005835CD">
        <w:rPr>
          <w:rFonts w:ascii="Simsun" w:eastAsia="宋体" w:hAnsi="Simsun" w:cs="宋体" w:hint="eastAsia"/>
          <w:kern w:val="0"/>
          <w:szCs w:val="21"/>
        </w:rPr>
        <w:t>+</w:t>
      </w:r>
      <w:r w:rsidRPr="005835CD">
        <w:rPr>
          <w:rFonts w:ascii="宋体" w:eastAsia="宋体" w:hAnsi="宋体" w:cs="宋体" w:hint="eastAsia"/>
          <w:kern w:val="0"/>
          <w:szCs w:val="21"/>
        </w:rPr>
        <w:t>”时代文献资源整合与图书馆业务创新研究</w:t>
      </w:r>
    </w:p>
    <w:p w:rsidR="00FA626E" w:rsidRP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数字</w:t>
      </w:r>
      <w:r w:rsidRPr="00330CAB">
        <w:rPr>
          <w:rFonts w:ascii="宋体" w:eastAsia="宋体" w:hAnsi="宋体" w:cs="宋体" w:hint="eastAsia"/>
          <w:kern w:val="0"/>
          <w:szCs w:val="21"/>
        </w:rPr>
        <w:t>馆藏</w:t>
      </w:r>
      <w:r w:rsidRPr="005835CD">
        <w:rPr>
          <w:rFonts w:ascii="Simsun" w:eastAsia="宋体" w:hAnsi="Simsun" w:cs="宋体" w:hint="eastAsia"/>
          <w:kern w:val="0"/>
          <w:szCs w:val="21"/>
        </w:rPr>
        <w:t>资源利用状况与发展趋势研究</w:t>
      </w:r>
      <w:r w:rsidRPr="005835CD">
        <w:rPr>
          <w:rFonts w:ascii="宋体" w:eastAsia="宋体" w:hAnsi="宋体" w:cs="宋体"/>
          <w:kern w:val="0"/>
          <w:szCs w:val="21"/>
        </w:rPr>
        <w:t xml:space="preserve">  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地方文献整理与研究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lastRenderedPageBreak/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网络信息资源保存与保护策略研究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古籍数字化区域发展战略研究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数字信息资源发现平台建设研究</w:t>
      </w:r>
    </w:p>
    <w:p w:rsidR="00FA626E" w:rsidRPr="00FA626E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 w:rsidRPr="00FA626E">
        <w:rPr>
          <w:rFonts w:ascii="方正大黑简体" w:eastAsia="方正大黑简体" w:hAnsi="Simsun" w:cs="宋体" w:hint="eastAsia"/>
          <w:kern w:val="0"/>
          <w:szCs w:val="21"/>
        </w:rPr>
        <w:t>五</w:t>
      </w:r>
      <w:r w:rsidR="00FA626E"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="00FA626E" w:rsidRPr="00FA626E">
        <w:rPr>
          <w:rFonts w:ascii="方正大黑简体" w:eastAsia="方正大黑简体" w:hAnsi="Simsun" w:cs="宋体" w:hint="eastAsia"/>
          <w:kern w:val="0"/>
          <w:szCs w:val="21"/>
        </w:rPr>
        <w:t>现代信息技术研究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图书馆的互联网思维研究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图书馆空间再造研究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智慧图书馆关键技术及应用模式研究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数字图书馆生态环境</w:t>
      </w:r>
      <w:r w:rsidRPr="005835CD">
        <w:rPr>
          <w:rFonts w:ascii="宋体" w:eastAsia="宋体" w:hAnsi="宋体" w:cs="宋体" w:hint="eastAsia"/>
          <w:kern w:val="0"/>
          <w:szCs w:val="21"/>
        </w:rPr>
        <w:t>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图书馆机器人研究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</w:t>
      </w:r>
      <w:r w:rsidRPr="005835CD">
        <w:rPr>
          <w:rFonts w:ascii="宋体" w:eastAsia="宋体" w:hAnsi="宋体" w:cs="宋体" w:hint="eastAsia"/>
          <w:kern w:val="0"/>
          <w:szCs w:val="21"/>
        </w:rPr>
        <w:t>大学图书馆</w:t>
      </w:r>
      <w:proofErr w:type="gramStart"/>
      <w:r w:rsidRPr="005835CD">
        <w:rPr>
          <w:rFonts w:ascii="宋体" w:eastAsia="宋体" w:hAnsi="宋体" w:cs="宋体" w:hint="eastAsia"/>
          <w:kern w:val="0"/>
          <w:szCs w:val="21"/>
        </w:rPr>
        <w:t>创客空间</w:t>
      </w:r>
      <w:proofErr w:type="gramEnd"/>
      <w:r w:rsidRPr="005835CD">
        <w:rPr>
          <w:rFonts w:ascii="宋体" w:eastAsia="宋体" w:hAnsi="宋体" w:cs="宋体" w:hint="eastAsia"/>
          <w:kern w:val="0"/>
          <w:szCs w:val="21"/>
        </w:rPr>
        <w:t>设计及其服务策略</w:t>
      </w:r>
    </w:p>
    <w:p w:rsidR="00FA626E" w:rsidRPr="00FA626E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 w:rsidRPr="00FA626E">
        <w:rPr>
          <w:rFonts w:ascii="方正大黑简体" w:eastAsia="方正大黑简体" w:hAnsi="Simsun" w:cs="宋体" w:hint="eastAsia"/>
          <w:kern w:val="0"/>
          <w:szCs w:val="21"/>
        </w:rPr>
        <w:t>六</w:t>
      </w:r>
      <w:r w:rsidR="00FA626E"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="00FA626E" w:rsidRPr="00FA626E">
        <w:rPr>
          <w:rFonts w:ascii="方正大黑简体" w:eastAsia="方正大黑简体" w:hAnsi="Simsun" w:cs="宋体" w:hint="eastAsia"/>
          <w:kern w:val="0"/>
          <w:szCs w:val="21"/>
        </w:rPr>
        <w:t>图书馆学专业人才培养研究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图书馆专业人才需求规格及其培养新途径研究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5835CD">
        <w:rPr>
          <w:rFonts w:ascii="Simsun" w:eastAsia="宋体" w:hAnsi="Simsun" w:cs="宋体" w:hint="eastAsia"/>
          <w:kern w:val="0"/>
          <w:szCs w:val="21"/>
        </w:rPr>
        <w:t>图书馆学学科建设评估体系研究</w:t>
      </w:r>
    </w:p>
    <w:p w:rsidR="00FA626E" w:rsidRPr="001F5D77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Simsun" w:eastAsia="宋体" w:hAnsi="Simsun" w:cs="宋体" w:hint="eastAsia"/>
          <w:kern w:val="0"/>
          <w:szCs w:val="21"/>
        </w:rPr>
        <w:t xml:space="preserve">   </w:t>
      </w:r>
      <w:r w:rsidRPr="001F5D77">
        <w:rPr>
          <w:rFonts w:ascii="宋体" w:eastAsia="宋体" w:hAnsi="宋体" w:cs="宋体" w:hint="eastAsia"/>
          <w:kern w:val="0"/>
          <w:szCs w:val="21"/>
        </w:rPr>
        <w:t>国际化背景下图书馆人才队伍建设研究</w:t>
      </w:r>
    </w:p>
    <w:p w:rsidR="00FA626E" w:rsidRPr="001F5D77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1F5D77">
        <w:rPr>
          <w:rFonts w:ascii="宋体" w:eastAsia="宋体" w:hAnsi="宋体" w:cs="宋体"/>
          <w:kern w:val="0"/>
          <w:szCs w:val="21"/>
        </w:rPr>
        <w:t>   </w:t>
      </w:r>
      <w:r w:rsidRPr="001F5D77">
        <w:rPr>
          <w:rFonts w:ascii="宋体" w:eastAsia="宋体" w:hAnsi="宋体" w:cs="宋体" w:hint="eastAsia"/>
          <w:kern w:val="0"/>
          <w:szCs w:val="21"/>
        </w:rPr>
        <w:t>新形势下图书情报学科建设研究</w:t>
      </w:r>
    </w:p>
    <w:p w:rsidR="00FA626E" w:rsidRPr="00FA626E" w:rsidRDefault="004E7DAC" w:rsidP="00FA626E">
      <w:pPr>
        <w:widowControl/>
        <w:shd w:val="clear" w:color="auto" w:fill="FFFFFF"/>
        <w:spacing w:line="360" w:lineRule="auto"/>
        <w:jc w:val="left"/>
        <w:rPr>
          <w:rFonts w:ascii="方正大黑简体" w:eastAsia="方正大黑简体" w:hAnsi="Simsun" w:cs="宋体" w:hint="eastAsia"/>
          <w:kern w:val="0"/>
          <w:szCs w:val="21"/>
        </w:rPr>
      </w:pPr>
      <w:r>
        <w:rPr>
          <w:rFonts w:ascii="方正大黑简体" w:eastAsia="方正大黑简体" w:hAnsi="Simsun" w:cs="宋体" w:hint="eastAsia"/>
          <w:kern w:val="0"/>
          <w:szCs w:val="21"/>
        </w:rPr>
        <w:t>七</w:t>
      </w:r>
      <w:r w:rsidR="00FA626E">
        <w:rPr>
          <w:rFonts w:ascii="方正大黑简体" w:eastAsia="方正大黑简体" w:hAnsi="Simsun" w:cs="宋体" w:hint="eastAsia"/>
          <w:kern w:val="0"/>
          <w:szCs w:val="21"/>
        </w:rPr>
        <w:t>、</w:t>
      </w:r>
      <w:r w:rsidR="00FA626E" w:rsidRPr="00FA626E">
        <w:rPr>
          <w:rFonts w:ascii="方正大黑简体" w:eastAsia="方正大黑简体" w:hAnsi="Simsun" w:cs="宋体" w:hint="eastAsia"/>
          <w:kern w:val="0"/>
          <w:szCs w:val="21"/>
        </w:rPr>
        <w:t>图书馆学信息学基础理论研究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智慧图书馆理论及</w:t>
      </w:r>
      <w:r>
        <w:rPr>
          <w:rFonts w:ascii="宋体" w:eastAsia="宋体" w:hAnsi="宋体" w:cs="宋体" w:hint="eastAsia"/>
          <w:kern w:val="0"/>
          <w:szCs w:val="21"/>
        </w:rPr>
        <w:t>其</w:t>
      </w:r>
      <w:bookmarkStart w:id="0" w:name="_GoBack"/>
      <w:bookmarkEnd w:id="0"/>
      <w:r w:rsidRPr="005835CD">
        <w:rPr>
          <w:rFonts w:ascii="宋体" w:eastAsia="宋体" w:hAnsi="宋体" w:cs="宋体"/>
          <w:kern w:val="0"/>
          <w:szCs w:val="21"/>
        </w:rPr>
        <w:t>实践</w:t>
      </w:r>
      <w:r w:rsidRPr="00AF3301">
        <w:rPr>
          <w:rFonts w:ascii="宋体" w:eastAsia="宋体" w:hAnsi="宋体" w:cs="宋体"/>
          <w:kern w:val="0"/>
          <w:szCs w:val="21"/>
        </w:rPr>
        <w:t>应用</w:t>
      </w:r>
      <w:r>
        <w:rPr>
          <w:rFonts w:ascii="宋体" w:eastAsia="宋体" w:hAnsi="宋体" w:cs="宋体" w:hint="eastAsia"/>
          <w:kern w:val="0"/>
          <w:szCs w:val="21"/>
        </w:rPr>
        <w:t>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智慧图书馆与书香城市建设</w:t>
      </w:r>
      <w:r w:rsidRPr="00A87F0B">
        <w:rPr>
          <w:rFonts w:ascii="宋体" w:eastAsia="宋体" w:hAnsi="宋体" w:cs="宋体"/>
          <w:kern w:val="0"/>
          <w:szCs w:val="21"/>
        </w:rPr>
        <w:t>的</w:t>
      </w:r>
      <w:r w:rsidRPr="005835CD">
        <w:rPr>
          <w:rFonts w:ascii="宋体" w:eastAsia="宋体" w:hAnsi="宋体" w:cs="宋体"/>
          <w:kern w:val="0"/>
          <w:szCs w:val="21"/>
        </w:rPr>
        <w:t>关系研究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5835CD">
        <w:rPr>
          <w:rFonts w:ascii="宋体" w:eastAsia="宋体" w:hAnsi="宋体" w:cs="宋体"/>
          <w:kern w:val="0"/>
          <w:szCs w:val="21"/>
        </w:rPr>
        <w:t xml:space="preserve">   大数据时代图书馆功能定位、空间战略与服务模式研究</w:t>
      </w: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A626E" w:rsidRPr="001F5D77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1F5D77">
        <w:rPr>
          <w:rFonts w:ascii="宋体" w:eastAsia="宋体" w:hAnsi="宋体" w:cs="宋体" w:hint="eastAsia"/>
          <w:kern w:val="0"/>
          <w:szCs w:val="21"/>
        </w:rPr>
        <w:t>  </w:t>
      </w:r>
    </w:p>
    <w:p w:rsidR="00FA626E" w:rsidRPr="001F5D77" w:rsidRDefault="00FA626E" w:rsidP="00FA6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FA626E" w:rsidRDefault="00FA626E" w:rsidP="00FA626E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</w:p>
    <w:p w:rsidR="002114E2" w:rsidRPr="00FA626E" w:rsidRDefault="002114E2"/>
    <w:sectPr w:rsidR="002114E2" w:rsidRPr="00FA626E" w:rsidSect="00EA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F2" w:rsidRDefault="006058F2" w:rsidP="004E7DAC">
      <w:r>
        <w:separator/>
      </w:r>
    </w:p>
  </w:endnote>
  <w:endnote w:type="continuationSeparator" w:id="0">
    <w:p w:rsidR="006058F2" w:rsidRDefault="006058F2" w:rsidP="004E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F2" w:rsidRDefault="006058F2" w:rsidP="004E7DAC">
      <w:r>
        <w:separator/>
      </w:r>
    </w:p>
  </w:footnote>
  <w:footnote w:type="continuationSeparator" w:id="0">
    <w:p w:rsidR="006058F2" w:rsidRDefault="006058F2" w:rsidP="004E7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26E"/>
    <w:rsid w:val="0019083B"/>
    <w:rsid w:val="002114E2"/>
    <w:rsid w:val="00435886"/>
    <w:rsid w:val="004E7DAC"/>
    <w:rsid w:val="006058F2"/>
    <w:rsid w:val="007E1B46"/>
    <w:rsid w:val="00FA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6E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626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A626E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A626E"/>
  </w:style>
  <w:style w:type="paragraph" w:styleId="a5">
    <w:name w:val="Balloon Text"/>
    <w:basedOn w:val="a"/>
    <w:link w:val="Char0"/>
    <w:uiPriority w:val="99"/>
    <w:semiHidden/>
    <w:unhideWhenUsed/>
    <w:rsid w:val="00FA626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26E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E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7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E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E7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2017-04-10T02:33:00Z</cp:lastPrinted>
  <dcterms:created xsi:type="dcterms:W3CDTF">2017-04-10T02:23:00Z</dcterms:created>
  <dcterms:modified xsi:type="dcterms:W3CDTF">2017-04-10T02:51:00Z</dcterms:modified>
</cp:coreProperties>
</file>